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3" w:rsidRPr="00411AE9" w:rsidRDefault="00411AE9" w:rsidP="00411AE9">
      <w:pPr>
        <w:jc w:val="center"/>
        <w:rPr>
          <w:b/>
        </w:rPr>
      </w:pPr>
      <w:proofErr w:type="gramStart"/>
      <w:r w:rsidRPr="00411AE9">
        <w:rPr>
          <w:b/>
        </w:rPr>
        <w:t>PERIKLANAN :</w:t>
      </w:r>
      <w:proofErr w:type="gramEnd"/>
      <w:r w:rsidRPr="00411AE9">
        <w:rPr>
          <w:b/>
        </w:rPr>
        <w:t xml:space="preserve"> MENUJU PENGERTIAN BARU</w:t>
      </w:r>
    </w:p>
    <w:p w:rsidR="00411AE9" w:rsidRPr="00411AE9" w:rsidRDefault="00411AE9" w:rsidP="00411AE9">
      <w:pPr>
        <w:jc w:val="center"/>
        <w:rPr>
          <w:b/>
        </w:rPr>
      </w:pPr>
      <w:proofErr w:type="spellStart"/>
      <w:r w:rsidRPr="00411AE9">
        <w:rPr>
          <w:b/>
        </w:rPr>
        <w:t>Oleh</w:t>
      </w:r>
      <w:proofErr w:type="spellEnd"/>
      <w:r w:rsidRPr="00411AE9">
        <w:rPr>
          <w:b/>
        </w:rPr>
        <w:t xml:space="preserve"> Rudy </w:t>
      </w:r>
      <w:proofErr w:type="spellStart"/>
      <w:r w:rsidRPr="00411AE9">
        <w:rPr>
          <w:b/>
        </w:rPr>
        <w:t>Harjanto</w:t>
      </w:r>
      <w:proofErr w:type="spellEnd"/>
    </w:p>
    <w:p w:rsidR="00411AE9" w:rsidRDefault="00411AE9">
      <w:pPr>
        <w:rPr>
          <w:b/>
        </w:rPr>
      </w:pPr>
    </w:p>
    <w:p w:rsidR="00411AE9" w:rsidRDefault="00411AE9">
      <w:pPr>
        <w:rPr>
          <w:b/>
        </w:rPr>
      </w:pPr>
      <w:proofErr w:type="spellStart"/>
      <w:r w:rsidRPr="00411AE9">
        <w:rPr>
          <w:b/>
        </w:rPr>
        <w:t>Abstrak</w:t>
      </w:r>
      <w:bookmarkStart w:id="0" w:name="_GoBack"/>
      <w:bookmarkEnd w:id="0"/>
      <w:proofErr w:type="spellEnd"/>
    </w:p>
    <w:p w:rsidR="00411AE9" w:rsidRDefault="00411AE9" w:rsidP="00D15F0A">
      <w:pPr>
        <w:jc w:val="both"/>
      </w:pPr>
      <w:proofErr w:type="spellStart"/>
      <w:r w:rsidRPr="00411AE9">
        <w:t>Ber</w:t>
      </w:r>
      <w:r>
        <w:t>kembangnya</w:t>
      </w:r>
      <w:proofErr w:type="spellEnd"/>
      <w:r>
        <w:t xml:space="preserve"> </w:t>
      </w:r>
      <w:proofErr w:type="spellStart"/>
      <w:r>
        <w:t>terknologi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mass media,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mass , media,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contact point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, contact point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contack</w:t>
      </w:r>
      <w:proofErr w:type="spellEnd"/>
      <w:r>
        <w:t xml:space="preserve"> point </w:t>
      </w:r>
      <w:proofErr w:type="spellStart"/>
      <w:r>
        <w:t>ini</w:t>
      </w:r>
      <w:proofErr w:type="spellEnd"/>
      <w:r>
        <w:t xml:space="preserve"> pula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komleks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medium yang </w:t>
      </w:r>
      <w:proofErr w:type="spellStart"/>
      <w:r>
        <w:t>sangat</w:t>
      </w:r>
      <w:proofErr w:type="spellEnd"/>
      <w:r>
        <w:t xml:space="preserve"> personal.</w:t>
      </w:r>
    </w:p>
    <w:p w:rsidR="00411AE9" w:rsidRDefault="00411AE9" w:rsidP="00D15F0A">
      <w:pPr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mempertegas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di </w:t>
      </w:r>
      <w:proofErr w:type="spellStart"/>
      <w:r>
        <w:t>mana-mana</w:t>
      </w:r>
      <w:proofErr w:type="spellEnd"/>
      <w:r>
        <w:t xml:space="preserve"> </w:t>
      </w:r>
      <w:proofErr w:type="spellStart"/>
      <w:r>
        <w:t>kompleksitas</w:t>
      </w:r>
      <w:proofErr w:type="spellEnd"/>
      <w:r>
        <w:t xml:space="preserve"> media </w:t>
      </w:r>
      <w:proofErr w:type="spellStart"/>
      <w:r>
        <w:t>mengukuhkan</w:t>
      </w:r>
      <w:proofErr w:type="spellEnd"/>
      <w:r>
        <w:t xml:space="preserve"> </w:t>
      </w:r>
      <w:proofErr w:type="spellStart"/>
      <w:r>
        <w:t>esensi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yang </w:t>
      </w:r>
      <w:proofErr w:type="spellStart"/>
      <w:r>
        <w:t>tetap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.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pemahman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>.</w:t>
      </w:r>
    </w:p>
    <w:p w:rsidR="00411AE9" w:rsidRDefault="00411AE9" w:rsidP="00D15F0A">
      <w:pPr>
        <w:jc w:val="both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pula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,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diakomodir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yang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ada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Periklanan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periklanan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ikon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>.</w:t>
      </w:r>
      <w:proofErr w:type="gramEnd"/>
    </w:p>
    <w:p w:rsidR="00411AE9" w:rsidRPr="00411AE9" w:rsidRDefault="00411AE9">
      <w:pPr>
        <w:rPr>
          <w:b/>
        </w:rPr>
      </w:pPr>
      <w:proofErr w:type="spellStart"/>
      <w:r w:rsidRPr="00411AE9">
        <w:rPr>
          <w:b/>
        </w:rPr>
        <w:t>Daftar</w:t>
      </w:r>
      <w:proofErr w:type="spellEnd"/>
      <w:r w:rsidRPr="00411AE9">
        <w:rPr>
          <w:b/>
        </w:rPr>
        <w:t xml:space="preserve"> </w:t>
      </w:r>
      <w:proofErr w:type="spellStart"/>
      <w:r w:rsidRPr="00411AE9">
        <w:rPr>
          <w:b/>
        </w:rPr>
        <w:t>Pustaka</w:t>
      </w:r>
      <w:proofErr w:type="spellEnd"/>
    </w:p>
    <w:p w:rsidR="00411AE9" w:rsidRDefault="00411AE9">
      <w:r>
        <w:t>B</w:t>
      </w:r>
      <w:r w:rsidR="00B469A1">
        <w:t>e</w:t>
      </w:r>
      <w:r>
        <w:t xml:space="preserve">lch, George Edward, Michael A. Belch (2001) Advertising and Promotion an Integrated Marketing Communications Perspective McGraw-Hill </w:t>
      </w:r>
      <w:proofErr w:type="spellStart"/>
      <w:r>
        <w:t>CompaniesInc</w:t>
      </w:r>
      <w:proofErr w:type="spellEnd"/>
      <w:r>
        <w:t xml:space="preserve"> New York USA</w:t>
      </w:r>
    </w:p>
    <w:p w:rsidR="00411AE9" w:rsidRDefault="00B469A1">
      <w:proofErr w:type="spellStart"/>
      <w:r>
        <w:t>Dornbusch</w:t>
      </w:r>
      <w:proofErr w:type="spellEnd"/>
      <w:r>
        <w:t xml:space="preserve">, </w:t>
      </w:r>
      <w:proofErr w:type="spellStart"/>
      <w:r>
        <w:t>rudiger</w:t>
      </w:r>
      <w:proofErr w:type="spellEnd"/>
      <w:r>
        <w:t xml:space="preserve">, Stanley Fischer, Richard, </w:t>
      </w:r>
      <w:proofErr w:type="spellStart"/>
      <w:r>
        <w:t>Stratz</w:t>
      </w:r>
      <w:proofErr w:type="spellEnd"/>
      <w:r>
        <w:t xml:space="preserve"> (2001) Macroeconomics 8, edition, McGraw-Hill Companies, </w:t>
      </w:r>
      <w:proofErr w:type="spellStart"/>
      <w:r>
        <w:t>Inc</w:t>
      </w:r>
      <w:proofErr w:type="spellEnd"/>
      <w:r>
        <w:t>, New York, USA</w:t>
      </w:r>
    </w:p>
    <w:p w:rsidR="00B469A1" w:rsidRDefault="00B469A1">
      <w:r>
        <w:t xml:space="preserve">Duncan, Tom, (2005) Principles of </w:t>
      </w:r>
      <w:proofErr w:type="spellStart"/>
      <w:r>
        <w:t>Avertising</w:t>
      </w:r>
      <w:proofErr w:type="spellEnd"/>
      <w:r>
        <w:t xml:space="preserve"> and </w:t>
      </w:r>
      <w:proofErr w:type="gramStart"/>
      <w:r>
        <w:t>IMC ,</w:t>
      </w:r>
      <w:proofErr w:type="gramEnd"/>
      <w:r>
        <w:t xml:space="preserve"> 2 editions McGraw-Hill Companies, </w:t>
      </w:r>
      <w:proofErr w:type="spellStart"/>
      <w:r>
        <w:t>Inc</w:t>
      </w:r>
      <w:proofErr w:type="spellEnd"/>
      <w:r>
        <w:t xml:space="preserve"> New York USA</w:t>
      </w:r>
    </w:p>
    <w:p w:rsidR="00B469A1" w:rsidRDefault="00B469A1">
      <w:r>
        <w:t>Griffin, EM, (2006) A First look at communication theory 6 edition, McGraw Hill, Singapore</w:t>
      </w:r>
    </w:p>
    <w:p w:rsidR="00B469A1" w:rsidRDefault="00B469A1">
      <w:proofErr w:type="spellStart"/>
      <w:r>
        <w:t>Kotler</w:t>
      </w:r>
      <w:proofErr w:type="spellEnd"/>
      <w:r>
        <w:t xml:space="preserve">, Philip (2003) Marketing Management, 11 </w:t>
      </w:r>
      <w:proofErr w:type="gramStart"/>
      <w:r>
        <w:t>edition</w:t>
      </w:r>
      <w:proofErr w:type="gramEnd"/>
      <w:r>
        <w:t xml:space="preserve">, </w:t>
      </w:r>
      <w:proofErr w:type="spellStart"/>
      <w:r>
        <w:t>Pratice</w:t>
      </w:r>
      <w:proofErr w:type="spellEnd"/>
      <w:r>
        <w:t xml:space="preserve"> Hall, New Jersey, USA</w:t>
      </w:r>
    </w:p>
    <w:p w:rsidR="00B469A1" w:rsidRDefault="00B469A1">
      <w:proofErr w:type="spellStart"/>
      <w:r>
        <w:t>Lilien</w:t>
      </w:r>
      <w:proofErr w:type="spellEnd"/>
      <w:r>
        <w:t xml:space="preserve">, Gary L, </w:t>
      </w:r>
      <w:proofErr w:type="spellStart"/>
      <w:r>
        <w:t>Arvind</w:t>
      </w:r>
      <w:proofErr w:type="spellEnd"/>
      <w:r>
        <w:t xml:space="preserve"> </w:t>
      </w:r>
      <w:proofErr w:type="spellStart"/>
      <w:r>
        <w:t>Rangaswamy</w:t>
      </w:r>
      <w:proofErr w:type="spellEnd"/>
      <w:r>
        <w:t xml:space="preserve"> (2002) marketing Engineering 2 edition, Pearson Education Limited, New Jersey, USA</w:t>
      </w:r>
    </w:p>
    <w:p w:rsidR="00B469A1" w:rsidRDefault="00B469A1">
      <w:proofErr w:type="spellStart"/>
      <w:r>
        <w:t>Pelsmaker</w:t>
      </w:r>
      <w:proofErr w:type="spellEnd"/>
      <w:r>
        <w:t xml:space="preserve">, Patrick de, Maggie </w:t>
      </w:r>
      <w:proofErr w:type="spellStart"/>
      <w:r>
        <w:t>Geuens</w:t>
      </w:r>
      <w:proofErr w:type="spellEnd"/>
      <w:r>
        <w:t xml:space="preserve">, </w:t>
      </w:r>
      <w:proofErr w:type="spellStart"/>
      <w:r>
        <w:t>Joeri</w:t>
      </w:r>
      <w:proofErr w:type="spellEnd"/>
      <w:r>
        <w:t xml:space="preserve"> Van Den Bergh (2001) Marketing Communication, Pearson Educations Limited, Harlow England</w:t>
      </w:r>
    </w:p>
    <w:p w:rsidR="00B469A1" w:rsidRPr="00411AE9" w:rsidRDefault="00B469A1">
      <w:proofErr w:type="spellStart"/>
      <w:r>
        <w:t>Zyman</w:t>
      </w:r>
      <w:proofErr w:type="spellEnd"/>
      <w:r>
        <w:t xml:space="preserve">, Sergio, Armin </w:t>
      </w:r>
      <w:proofErr w:type="spellStart"/>
      <w:r>
        <w:t>Brott</w:t>
      </w:r>
      <w:proofErr w:type="spellEnd"/>
      <w:r w:rsidR="00D15F0A">
        <w:t xml:space="preserve">(2002) The end of Advertising as we Know it, John Wiley </w:t>
      </w:r>
      <w:proofErr w:type="spellStart"/>
      <w:r w:rsidR="00D15F0A">
        <w:t>Inc</w:t>
      </w:r>
      <w:proofErr w:type="spellEnd"/>
      <w:r w:rsidR="00D15F0A">
        <w:t>, Hoboken – New Jersey, USA</w:t>
      </w:r>
    </w:p>
    <w:sectPr w:rsidR="00B469A1" w:rsidRPr="00411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E9"/>
    <w:rsid w:val="003C4AFE"/>
    <w:rsid w:val="00411AE9"/>
    <w:rsid w:val="00B469A1"/>
    <w:rsid w:val="00BA517A"/>
    <w:rsid w:val="00D1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1</cp:revision>
  <dcterms:created xsi:type="dcterms:W3CDTF">2017-12-23T07:05:00Z</dcterms:created>
  <dcterms:modified xsi:type="dcterms:W3CDTF">2017-12-23T07:30:00Z</dcterms:modified>
</cp:coreProperties>
</file>